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CBC5F" w14:textId="77777777" w:rsidR="00C0451F" w:rsidRDefault="00C0451F" w:rsidP="00C0451F">
      <w:pPr>
        <w:pStyle w:val="Header"/>
        <w:jc w:val="center"/>
      </w:pPr>
    </w:p>
    <w:p w14:paraId="1AEF988F" w14:textId="77777777" w:rsidR="00C0451F" w:rsidRDefault="00C0451F" w:rsidP="00C0451F">
      <w:pPr>
        <w:pStyle w:val="Header"/>
        <w:jc w:val="center"/>
      </w:pPr>
    </w:p>
    <w:p w14:paraId="488B9559" w14:textId="77777777" w:rsidR="00C0451F" w:rsidRDefault="00C0451F" w:rsidP="00C0451F">
      <w:pPr>
        <w:pStyle w:val="Header"/>
        <w:jc w:val="center"/>
      </w:pPr>
    </w:p>
    <w:p w14:paraId="2AFBC27A" w14:textId="77777777" w:rsidR="00C0451F" w:rsidRDefault="00C0451F" w:rsidP="00C0451F">
      <w:pPr>
        <w:pStyle w:val="Header"/>
        <w:jc w:val="center"/>
      </w:pPr>
    </w:p>
    <w:p w14:paraId="73C2CAC7" w14:textId="77777777" w:rsidR="00C0451F" w:rsidRDefault="00C0451F" w:rsidP="00C0451F">
      <w:pPr>
        <w:pStyle w:val="Header"/>
        <w:jc w:val="center"/>
      </w:pPr>
    </w:p>
    <w:p w14:paraId="1D756BD1" w14:textId="77777777" w:rsidR="00C0451F" w:rsidRDefault="00C0451F" w:rsidP="00C0451F">
      <w:pPr>
        <w:pStyle w:val="Header"/>
        <w:jc w:val="center"/>
      </w:pPr>
    </w:p>
    <w:p w14:paraId="21900EFB" w14:textId="77777777" w:rsidR="00C0451F" w:rsidRDefault="00C0451F" w:rsidP="00C0451F">
      <w:pPr>
        <w:pStyle w:val="Header"/>
        <w:jc w:val="center"/>
      </w:pPr>
    </w:p>
    <w:p w14:paraId="199F137C" w14:textId="77777777" w:rsidR="00C0451F" w:rsidRDefault="00C0451F" w:rsidP="00C0451F">
      <w:pPr>
        <w:pStyle w:val="Header"/>
        <w:jc w:val="center"/>
      </w:pPr>
    </w:p>
    <w:p w14:paraId="797005CE" w14:textId="77777777" w:rsidR="00C0451F" w:rsidRDefault="00C0451F" w:rsidP="00C0451F">
      <w:pPr>
        <w:pStyle w:val="Header"/>
        <w:jc w:val="center"/>
      </w:pPr>
    </w:p>
    <w:p w14:paraId="3B97AB8E" w14:textId="77777777" w:rsidR="00C0451F" w:rsidRDefault="00C0451F" w:rsidP="00C0451F">
      <w:pPr>
        <w:pStyle w:val="Header"/>
        <w:jc w:val="center"/>
      </w:pPr>
    </w:p>
    <w:p w14:paraId="3F4C4D74" w14:textId="77777777" w:rsidR="00C0451F" w:rsidRDefault="00C0451F" w:rsidP="00C0451F">
      <w:pPr>
        <w:pStyle w:val="Header"/>
        <w:jc w:val="center"/>
      </w:pPr>
    </w:p>
    <w:p w14:paraId="6E2FF493" w14:textId="665E00A9" w:rsidR="00C0451F" w:rsidRDefault="00C0451F" w:rsidP="00C0451F">
      <w:pPr>
        <w:pStyle w:val="Header"/>
        <w:jc w:val="center"/>
      </w:pPr>
      <w:r>
        <w:t>ENVIROMENTAL ETHICS AND SUSTAINABILITY.</w:t>
      </w:r>
    </w:p>
    <w:p w14:paraId="1A6F552E" w14:textId="77777777" w:rsidR="008B0AD6" w:rsidRDefault="008B0AD6" w:rsidP="00C0451F">
      <w:pPr>
        <w:spacing w:line="480" w:lineRule="auto"/>
        <w:jc w:val="center"/>
        <w:rPr>
          <w:rFonts w:ascii="Times New Roman" w:hAnsi="Times New Roman" w:cs="Times New Roman"/>
          <w:sz w:val="24"/>
          <w:szCs w:val="24"/>
        </w:rPr>
      </w:pPr>
    </w:p>
    <w:p w14:paraId="1E160DD2" w14:textId="6D16B01E" w:rsidR="008B0AD6" w:rsidRDefault="008B0AD6" w:rsidP="00C0451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715ECD" w14:textId="3BC3CFF3" w:rsidR="008B0AD6" w:rsidRDefault="008B0AD6" w:rsidP="00C045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20D649B" w14:textId="7DB03CBA" w:rsidR="008B0AD6" w:rsidRDefault="008B0AD6" w:rsidP="00C0451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3195E06" w14:textId="77777777" w:rsidR="008B0AD6" w:rsidRDefault="008B0AD6" w:rsidP="00D14CB8">
      <w:pPr>
        <w:spacing w:line="480" w:lineRule="auto"/>
        <w:rPr>
          <w:rFonts w:ascii="Times New Roman" w:hAnsi="Times New Roman" w:cs="Times New Roman"/>
          <w:sz w:val="24"/>
          <w:szCs w:val="24"/>
        </w:rPr>
      </w:pPr>
    </w:p>
    <w:p w14:paraId="60CF6E2C" w14:textId="77777777" w:rsidR="008B0AD6" w:rsidRDefault="008B0AD6" w:rsidP="00D14CB8">
      <w:pPr>
        <w:spacing w:line="480" w:lineRule="auto"/>
        <w:rPr>
          <w:rFonts w:ascii="Times New Roman" w:hAnsi="Times New Roman" w:cs="Times New Roman"/>
          <w:sz w:val="24"/>
          <w:szCs w:val="24"/>
        </w:rPr>
      </w:pPr>
    </w:p>
    <w:p w14:paraId="12263A69" w14:textId="77777777" w:rsidR="008B0AD6" w:rsidRDefault="008B0AD6" w:rsidP="00D14CB8">
      <w:pPr>
        <w:spacing w:line="480" w:lineRule="auto"/>
        <w:rPr>
          <w:rFonts w:ascii="Times New Roman" w:hAnsi="Times New Roman" w:cs="Times New Roman"/>
          <w:sz w:val="24"/>
          <w:szCs w:val="24"/>
        </w:rPr>
      </w:pPr>
    </w:p>
    <w:p w14:paraId="6EFBBD93" w14:textId="77777777" w:rsidR="008B0AD6" w:rsidRDefault="008B0AD6" w:rsidP="00D14CB8">
      <w:pPr>
        <w:spacing w:line="480" w:lineRule="auto"/>
        <w:rPr>
          <w:rFonts w:ascii="Times New Roman" w:hAnsi="Times New Roman" w:cs="Times New Roman"/>
          <w:sz w:val="24"/>
          <w:szCs w:val="24"/>
        </w:rPr>
      </w:pPr>
    </w:p>
    <w:p w14:paraId="277D45A5" w14:textId="77777777" w:rsidR="008B0AD6" w:rsidRDefault="008B0AD6" w:rsidP="00D14CB8">
      <w:pPr>
        <w:spacing w:line="480" w:lineRule="auto"/>
        <w:rPr>
          <w:rFonts w:ascii="Times New Roman" w:hAnsi="Times New Roman" w:cs="Times New Roman"/>
          <w:sz w:val="24"/>
          <w:szCs w:val="24"/>
        </w:rPr>
      </w:pPr>
    </w:p>
    <w:p w14:paraId="02FB0953" w14:textId="77777777" w:rsidR="008B0AD6" w:rsidRDefault="008B0AD6" w:rsidP="00D14CB8">
      <w:pPr>
        <w:spacing w:line="480" w:lineRule="auto"/>
        <w:rPr>
          <w:rFonts w:ascii="Times New Roman" w:hAnsi="Times New Roman" w:cs="Times New Roman"/>
          <w:sz w:val="24"/>
          <w:szCs w:val="24"/>
        </w:rPr>
      </w:pPr>
    </w:p>
    <w:p w14:paraId="12E71247" w14:textId="77777777" w:rsidR="008B0AD6" w:rsidRDefault="008B0AD6" w:rsidP="00D14CB8">
      <w:pPr>
        <w:spacing w:line="480" w:lineRule="auto"/>
        <w:rPr>
          <w:rFonts w:ascii="Times New Roman" w:hAnsi="Times New Roman" w:cs="Times New Roman"/>
          <w:sz w:val="24"/>
          <w:szCs w:val="24"/>
        </w:rPr>
      </w:pPr>
    </w:p>
    <w:p w14:paraId="4766A369" w14:textId="77777777" w:rsidR="008B0AD6" w:rsidRDefault="008B0AD6" w:rsidP="00D14CB8">
      <w:pPr>
        <w:spacing w:line="480" w:lineRule="auto"/>
        <w:rPr>
          <w:rFonts w:ascii="Times New Roman" w:hAnsi="Times New Roman" w:cs="Times New Roman"/>
          <w:sz w:val="24"/>
          <w:szCs w:val="24"/>
        </w:rPr>
      </w:pPr>
    </w:p>
    <w:p w14:paraId="0D3D2384" w14:textId="2CEFA3ED" w:rsidR="00D14CB8" w:rsidRDefault="00D14CB8" w:rsidP="00D14CB8">
      <w:pPr>
        <w:spacing w:line="480" w:lineRule="auto"/>
        <w:rPr>
          <w:rFonts w:ascii="Times New Roman" w:hAnsi="Times New Roman" w:cs="Times New Roman"/>
          <w:sz w:val="24"/>
          <w:szCs w:val="24"/>
        </w:rPr>
      </w:pPr>
      <w:bookmarkStart w:id="0" w:name="_GoBack"/>
      <w:bookmarkEnd w:id="0"/>
    </w:p>
    <w:p w14:paraId="39B07D32" w14:textId="6C40CE74" w:rsidR="00273E6F"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Sustainability of a company is the ultimate aim of all stakeholders, especially the shareholders. Sustainability means the ability to break even after a long period of operations by meeting the expenses and giving benefits to the shareholders.</w:t>
      </w:r>
      <w:r w:rsidR="009B1EBA">
        <w:rPr>
          <w:rFonts w:ascii="Times New Roman" w:hAnsi="Times New Roman" w:cs="Times New Roman"/>
          <w:sz w:val="24"/>
          <w:szCs w:val="24"/>
        </w:rPr>
        <w:t xml:space="preserve"> It involves manipulating the economic, environmental and social objectives into the goals and plans of the company.</w:t>
      </w:r>
      <w:r>
        <w:rPr>
          <w:rFonts w:ascii="Times New Roman" w:hAnsi="Times New Roman" w:cs="Times New Roman"/>
          <w:sz w:val="24"/>
          <w:szCs w:val="24"/>
        </w:rPr>
        <w:t xml:space="preserve"> These goals are set up by the management and other stakeholders and define the standards towards the company's maximum benefit. </w:t>
      </w:r>
      <w:r w:rsidR="00447FB9">
        <w:rPr>
          <w:rFonts w:ascii="Times New Roman" w:hAnsi="Times New Roman" w:cs="Times New Roman"/>
          <w:sz w:val="24"/>
          <w:szCs w:val="24"/>
        </w:rPr>
        <w:t>Among the optimal ethics systems of any company, it is essential to consider the environmental impact of any activity that they are engaging in, and this equals ecological ethics and sustainability.</w:t>
      </w:r>
    </w:p>
    <w:p w14:paraId="29B7E8D2" w14:textId="3B13F2D4" w:rsidR="00447FB9"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better understand the impact of the specific activities on the global environment, the organization must establish an environmental management system</w:t>
      </w:r>
      <w:r w:rsidR="007125A6">
        <w:rPr>
          <w:rFonts w:ascii="Times New Roman" w:hAnsi="Times New Roman" w:cs="Times New Roman"/>
          <w:sz w:val="24"/>
          <w:szCs w:val="24"/>
        </w:rPr>
        <w:t xml:space="preserve">. The system will be able to ensure that environmental assessment is done and recommendations made on how the </w:t>
      </w:r>
      <w:r w:rsidR="008D7287">
        <w:rPr>
          <w:rFonts w:ascii="Times New Roman" w:hAnsi="Times New Roman" w:cs="Times New Roman"/>
          <w:sz w:val="24"/>
          <w:szCs w:val="24"/>
        </w:rPr>
        <w:t>project can promote environmental sustainability by complementing the weaknesses. The environmental management systems also monitor implementation of the project to ensure its aligned to the legal framework concerning the environmental pollution control. The role of this discussion is to illustrate how various companies adjust their operations to integrate the required ecological adjustments</w:t>
      </w:r>
      <w:r w:rsidR="00D14CB8">
        <w:rPr>
          <w:rFonts w:ascii="Times New Roman" w:hAnsi="Times New Roman" w:cs="Times New Roman"/>
          <w:sz w:val="24"/>
          <w:szCs w:val="24"/>
        </w:rPr>
        <w:t xml:space="preserve"> </w:t>
      </w:r>
      <w:r w:rsidR="00D14CB8" w:rsidRPr="00D14CB8">
        <w:rPr>
          <w:rFonts w:ascii="Times New Roman" w:hAnsi="Times New Roman" w:cs="Times New Roman"/>
          <w:sz w:val="24"/>
          <w:szCs w:val="24"/>
        </w:rPr>
        <w:t>Collins, Denis. (2019).</w:t>
      </w:r>
    </w:p>
    <w:p w14:paraId="158677DE" w14:textId="5A34D296" w:rsidR="008D7287"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Green organizations have contributed to the promotion of a culture of sustainability as it enables companies to not only reflect on the interests of the shareholders, but also the consciousness of the staff as human beings. It allows motivation and creating the working places that are considerate of values and positive culture towards the environment. </w:t>
      </w:r>
      <w:r w:rsidR="00AC504B">
        <w:rPr>
          <w:rFonts w:ascii="Times New Roman" w:hAnsi="Times New Roman" w:cs="Times New Roman"/>
          <w:sz w:val="24"/>
          <w:szCs w:val="24"/>
        </w:rPr>
        <w:t xml:space="preserve">This practice should also be applied to promoting a safer environment with no pollution for healthy living. Activities that enable employees in a company to exercise their ultimate goal of conserving an environment </w:t>
      </w:r>
      <w:r w:rsidR="00AC504B">
        <w:rPr>
          <w:rFonts w:ascii="Times New Roman" w:hAnsi="Times New Roman" w:cs="Times New Roman"/>
          <w:sz w:val="24"/>
          <w:szCs w:val="24"/>
        </w:rPr>
        <w:lastRenderedPageBreak/>
        <w:t>safe for everyone through an effective management system that promotes green innovation strategies.</w:t>
      </w:r>
    </w:p>
    <w:p w14:paraId="2BE9FE43" w14:textId="370936E0" w:rsidR="008D7287" w:rsidRDefault="00D14CB8" w:rsidP="00D14CB8">
      <w:pPr>
        <w:spacing w:line="480" w:lineRule="auto"/>
        <w:ind w:firstLine="720"/>
        <w:rPr>
          <w:rFonts w:ascii="Times New Roman" w:hAnsi="Times New Roman" w:cs="Times New Roman"/>
          <w:sz w:val="24"/>
          <w:szCs w:val="24"/>
        </w:rPr>
      </w:pPr>
      <w:r w:rsidRPr="00D14CB8">
        <w:rPr>
          <w:rFonts w:ascii="Times New Roman" w:hAnsi="Times New Roman" w:cs="Times New Roman"/>
          <w:sz w:val="24"/>
          <w:szCs w:val="24"/>
        </w:rPr>
        <w:t>Collins, Denis. (2019)</w:t>
      </w:r>
      <w:r>
        <w:rPr>
          <w:rFonts w:ascii="Times New Roman" w:hAnsi="Times New Roman" w:cs="Times New Roman"/>
          <w:sz w:val="24"/>
          <w:szCs w:val="24"/>
        </w:rPr>
        <w:t xml:space="preserve"> argues that g</w:t>
      </w:r>
      <w:r w:rsidR="00B4047C">
        <w:rPr>
          <w:rFonts w:ascii="Times New Roman" w:hAnsi="Times New Roman" w:cs="Times New Roman"/>
          <w:sz w:val="24"/>
          <w:szCs w:val="24"/>
        </w:rPr>
        <w:t xml:space="preserve">reen organizations, therefore, </w:t>
      </w:r>
      <w:r w:rsidR="00D30D9D">
        <w:rPr>
          <w:rFonts w:ascii="Times New Roman" w:hAnsi="Times New Roman" w:cs="Times New Roman"/>
          <w:sz w:val="24"/>
          <w:szCs w:val="24"/>
        </w:rPr>
        <w:t>have</w:t>
      </w:r>
      <w:r w:rsidR="00B4047C">
        <w:rPr>
          <w:rFonts w:ascii="Times New Roman" w:hAnsi="Times New Roman" w:cs="Times New Roman"/>
          <w:sz w:val="24"/>
          <w:szCs w:val="24"/>
        </w:rPr>
        <w:t xml:space="preserve"> contributed to the increased greening business ideas by making new environmental considerations in the sustainability study. </w:t>
      </w:r>
      <w:r w:rsidR="00D30D9D">
        <w:rPr>
          <w:rFonts w:ascii="Times New Roman" w:hAnsi="Times New Roman" w:cs="Times New Roman"/>
          <w:sz w:val="24"/>
          <w:szCs w:val="24"/>
        </w:rPr>
        <w:t xml:space="preserve">Companies have started to care about how they can ensure less harm to the ecological that may cause climate change. The company is now determining its natural capital, which includes environmental resources and how it affects them through business activities. This campaign and a new trend </w:t>
      </w:r>
      <w:r w:rsidR="001B2239">
        <w:rPr>
          <w:rFonts w:ascii="Times New Roman" w:hAnsi="Times New Roman" w:cs="Times New Roman"/>
          <w:sz w:val="24"/>
          <w:szCs w:val="24"/>
        </w:rPr>
        <w:t>have</w:t>
      </w:r>
      <w:r w:rsidR="00D30D9D">
        <w:rPr>
          <w:rFonts w:ascii="Times New Roman" w:hAnsi="Times New Roman" w:cs="Times New Roman"/>
          <w:sz w:val="24"/>
          <w:szCs w:val="24"/>
        </w:rPr>
        <w:t xml:space="preserve"> resulted in financial considerations on the environmental costs of reverting climate change. Management of risks, especially posted by climate change, has become a priority for organizations</w:t>
      </w:r>
      <w:r w:rsidR="001B2239">
        <w:rPr>
          <w:rFonts w:ascii="Times New Roman" w:hAnsi="Times New Roman" w:cs="Times New Roman"/>
          <w:sz w:val="24"/>
          <w:szCs w:val="24"/>
        </w:rPr>
        <w:t xml:space="preserve"> and companies. It has, therefore, enabled practices that will shield these companies against these environmental risks.  </w:t>
      </w:r>
    </w:p>
    <w:p w14:paraId="2E19BD65" w14:textId="358688F7" w:rsidR="00414C61" w:rsidRDefault="00D14CB8"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Lamach (2019) </w:t>
      </w:r>
      <w:r w:rsidR="00B4047C">
        <w:rPr>
          <w:rFonts w:ascii="Times New Roman" w:hAnsi="Times New Roman" w:cs="Times New Roman"/>
          <w:sz w:val="24"/>
          <w:szCs w:val="24"/>
        </w:rPr>
        <w:t>Ingersoll Rand has made efforts to incorporate sustainability activities that are aimed at addressing the global challenges, especially climate change, that should be an individual and collective commitment. One of the ways the company has tried to achieve this</w:t>
      </w:r>
      <w:r w:rsidR="00B80231">
        <w:rPr>
          <w:rFonts w:ascii="Times New Roman" w:hAnsi="Times New Roman" w:cs="Times New Roman"/>
          <w:sz w:val="24"/>
          <w:szCs w:val="24"/>
        </w:rPr>
        <w:t xml:space="preserve"> is by making it a personal responsibility to promote sustainability. The employees in this company are committed to energy efficiency and efficiency as part of future success. They are, therefore, provided with the ability to achieve this vision. Another method is tracking, measuring and recognizing the process of promoting sustainability. The company has been able to measure by </w:t>
      </w:r>
      <w:r w:rsidR="00BC6594">
        <w:rPr>
          <w:rFonts w:ascii="Times New Roman" w:hAnsi="Times New Roman" w:cs="Times New Roman"/>
          <w:sz w:val="24"/>
          <w:szCs w:val="24"/>
        </w:rPr>
        <w:t>hiring an external stakeholder to take into account the steps that have been made against sustainability goals to monitor progress.</w:t>
      </w:r>
    </w:p>
    <w:p w14:paraId="3F5DBAB8" w14:textId="49FCB81F" w:rsidR="00402CCF"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activities, the company has introduced a move-to-action program that aims to recognize progress in realizing the company's goals towards sustainability. It involves </w:t>
      </w:r>
      <w:r>
        <w:rPr>
          <w:rFonts w:ascii="Times New Roman" w:hAnsi="Times New Roman" w:cs="Times New Roman"/>
          <w:sz w:val="24"/>
          <w:szCs w:val="24"/>
        </w:rPr>
        <w:lastRenderedPageBreak/>
        <w:t xml:space="preserve">bringing all the employees towards an aggressive target that enables them to point and take pride in their contribution. Employees and other stakeholders’ launces environmental conservation programs to aims at preventing climate change for future generations. </w:t>
      </w:r>
    </w:p>
    <w:p w14:paraId="7F306123" w14:textId="085983CC" w:rsidR="00402CCF"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Environmental management systems will promote good relationships between the stakeholders of a company and the entire community. In addition to enabling a company to plan, control and also monitor policies, it allows engagement with the community on reducing environmental pollution posed by the policies. It provides a forum where the participation of community members in decision-making gives a sense of belonging to the company. The system also proves to the community that the company is concerned about not only the resources it is seeking but also solving any challenge posed by the policies they have undertaken in the </w:t>
      </w:r>
      <w:r w:rsidR="00A22079">
        <w:rPr>
          <w:rFonts w:ascii="Times New Roman" w:hAnsi="Times New Roman" w:cs="Times New Roman"/>
          <w:sz w:val="24"/>
          <w:szCs w:val="24"/>
        </w:rPr>
        <w:t>environment</w:t>
      </w:r>
      <w:r>
        <w:rPr>
          <w:rFonts w:ascii="Times New Roman" w:hAnsi="Times New Roman" w:cs="Times New Roman"/>
          <w:sz w:val="24"/>
          <w:szCs w:val="24"/>
        </w:rPr>
        <w:t>.</w:t>
      </w:r>
    </w:p>
    <w:p w14:paraId="6D21DAB6" w14:textId="254FCA47" w:rsidR="00A22079" w:rsidRDefault="00B4047C" w:rsidP="00D14CB8">
      <w:pPr>
        <w:spacing w:line="480" w:lineRule="auto"/>
        <w:rPr>
          <w:rFonts w:ascii="Times New Roman" w:hAnsi="Times New Roman" w:cs="Times New Roman"/>
          <w:sz w:val="24"/>
          <w:szCs w:val="24"/>
        </w:rPr>
      </w:pPr>
      <w:r>
        <w:rPr>
          <w:rFonts w:ascii="Times New Roman" w:hAnsi="Times New Roman" w:cs="Times New Roman"/>
          <w:sz w:val="24"/>
          <w:szCs w:val="24"/>
        </w:rPr>
        <w:t xml:space="preserve">  Conclusion.</w:t>
      </w:r>
    </w:p>
    <w:p w14:paraId="010FB97F" w14:textId="10A815E3" w:rsidR="00A22079" w:rsidRDefault="00B4047C" w:rsidP="00D14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Climate change issues have become a global concern. It has not only contributed to a negative impact on the environment but also losses to the existing business. Therefore, it is essential to take responsibility as both corporate responsibilities and cushion themselves against the occurrence of risks. The companies should consequently make considerations of the environmental impact of their policies before implementing them. This can be achieved by using an environmental management system that enables monitoring, planning, and controlling all procedures concerning their environmental impact.</w:t>
      </w:r>
    </w:p>
    <w:p w14:paraId="54EB5C57" w14:textId="77777777" w:rsidR="00402CCF" w:rsidRDefault="00402CCF" w:rsidP="00D14CB8">
      <w:pPr>
        <w:spacing w:line="480" w:lineRule="auto"/>
        <w:rPr>
          <w:rFonts w:ascii="Times New Roman" w:hAnsi="Times New Roman" w:cs="Times New Roman"/>
          <w:sz w:val="24"/>
          <w:szCs w:val="24"/>
        </w:rPr>
      </w:pPr>
    </w:p>
    <w:p w14:paraId="2EEF260F" w14:textId="4C7854E5" w:rsidR="00BC6594" w:rsidRDefault="00B4047C" w:rsidP="00D14CB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F6C7284" w14:textId="7D883DAA" w:rsidR="00BA5FEA" w:rsidRDefault="00D14CB8" w:rsidP="00D14CB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5D17E46B" w14:textId="3FEFC989" w:rsidR="00BA5FEA" w:rsidRDefault="00BA5FEA" w:rsidP="00D14CB8">
      <w:pPr>
        <w:spacing w:line="480" w:lineRule="auto"/>
        <w:rPr>
          <w:rFonts w:ascii="Times New Roman" w:hAnsi="Times New Roman" w:cs="Times New Roman"/>
          <w:sz w:val="24"/>
          <w:szCs w:val="24"/>
        </w:rPr>
      </w:pPr>
      <w:bookmarkStart w:id="1" w:name="_Hlk41907954"/>
      <w:r w:rsidRPr="00BA5FEA">
        <w:rPr>
          <w:rFonts w:ascii="Times New Roman" w:hAnsi="Times New Roman" w:cs="Times New Roman"/>
          <w:sz w:val="24"/>
          <w:szCs w:val="24"/>
        </w:rPr>
        <w:t xml:space="preserve">Collins, Denis. (2019). </w:t>
      </w:r>
      <w:bookmarkEnd w:id="1"/>
      <w:r w:rsidRPr="00BA5FEA">
        <w:rPr>
          <w:rFonts w:ascii="Times New Roman" w:hAnsi="Times New Roman" w:cs="Times New Roman"/>
          <w:sz w:val="24"/>
          <w:szCs w:val="24"/>
        </w:rPr>
        <w:t>Ethics Training: Developing a High Integrity Workplace Culture.</w:t>
      </w:r>
    </w:p>
    <w:p w14:paraId="6D135705" w14:textId="29544F4E" w:rsidR="00BA5FEA" w:rsidRDefault="00282E2A" w:rsidP="00D14CB8">
      <w:pPr>
        <w:spacing w:line="480" w:lineRule="auto"/>
        <w:rPr>
          <w:rFonts w:ascii="Times New Roman" w:hAnsi="Times New Roman" w:cs="Times New Roman"/>
          <w:sz w:val="24"/>
          <w:szCs w:val="24"/>
        </w:rPr>
      </w:pPr>
      <w:hyperlink r:id="rId6" w:history="1">
        <w:r w:rsidR="00D14CB8" w:rsidRPr="00B86589">
          <w:rPr>
            <w:rStyle w:val="Hyperlink"/>
            <w:rFonts w:ascii="Times New Roman" w:hAnsi="Times New Roman" w:cs="Times New Roman"/>
            <w:sz w:val="24"/>
            <w:szCs w:val="24"/>
          </w:rPr>
          <w:t>https://hbr.org/search?term=michael%20w.%20lamach</w:t>
        </w:r>
      </w:hyperlink>
    </w:p>
    <w:p w14:paraId="33E35825" w14:textId="77777777" w:rsidR="00D14CB8" w:rsidRPr="00042948" w:rsidRDefault="00D14CB8" w:rsidP="00D14CB8">
      <w:pPr>
        <w:spacing w:line="480" w:lineRule="auto"/>
        <w:rPr>
          <w:rFonts w:ascii="Times New Roman" w:hAnsi="Times New Roman" w:cs="Times New Roman"/>
          <w:sz w:val="24"/>
          <w:szCs w:val="24"/>
        </w:rPr>
      </w:pPr>
    </w:p>
    <w:sectPr w:rsidR="00D14CB8" w:rsidRPr="00042948" w:rsidSect="00D14C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8700C" w14:textId="77777777" w:rsidR="00282E2A" w:rsidRDefault="00282E2A" w:rsidP="00D14CB8">
      <w:pPr>
        <w:spacing w:after="0" w:line="240" w:lineRule="auto"/>
      </w:pPr>
      <w:r>
        <w:separator/>
      </w:r>
    </w:p>
  </w:endnote>
  <w:endnote w:type="continuationSeparator" w:id="0">
    <w:p w14:paraId="6D104CAE" w14:textId="77777777" w:rsidR="00282E2A" w:rsidRDefault="00282E2A" w:rsidP="00D1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85310" w14:textId="77777777" w:rsidR="00282E2A" w:rsidRDefault="00282E2A" w:rsidP="00D14CB8">
      <w:pPr>
        <w:spacing w:after="0" w:line="240" w:lineRule="auto"/>
      </w:pPr>
      <w:r>
        <w:separator/>
      </w:r>
    </w:p>
  </w:footnote>
  <w:footnote w:type="continuationSeparator" w:id="0">
    <w:p w14:paraId="433E2ACB" w14:textId="77777777" w:rsidR="00282E2A" w:rsidRDefault="00282E2A" w:rsidP="00D14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F0949" w14:textId="70260628" w:rsidR="00D14CB8" w:rsidRDefault="00D14CB8">
    <w:pPr>
      <w:pStyle w:val="Header"/>
    </w:pPr>
    <w:r>
      <w:t>ENVIROMENTAL ETHICS AND SUSTAINABILITY.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983229"/>
      <w:docPartObj>
        <w:docPartGallery w:val="Page Numbers (Top of Page)"/>
        <w:docPartUnique/>
      </w:docPartObj>
    </w:sdtPr>
    <w:sdtEndPr>
      <w:rPr>
        <w:noProof/>
      </w:rPr>
    </w:sdtEndPr>
    <w:sdtContent>
      <w:p w14:paraId="06BDAFBA" w14:textId="77777777" w:rsidR="00C0451F" w:rsidRDefault="00C0451F" w:rsidP="00C0451F">
        <w:pPr>
          <w:pStyle w:val="Header"/>
        </w:pPr>
        <w:r>
          <w:t xml:space="preserve">Running head: </w:t>
        </w:r>
        <w:r>
          <w:t>ENVIROMENTAL ETHICS AND SUSTAINABILITY.</w:t>
        </w:r>
      </w:p>
      <w:p w14:paraId="7DEC42FB" w14:textId="50B0AD9C" w:rsidR="00D14CB8" w:rsidRDefault="00D14CB8">
        <w:pPr>
          <w:pStyle w:val="Header"/>
          <w:jc w:val="right"/>
        </w:pPr>
        <w:r>
          <w:fldChar w:fldCharType="begin"/>
        </w:r>
        <w:r>
          <w:instrText xml:space="preserve"> PAGE   \* MERGEFORMAT </w:instrText>
        </w:r>
        <w:r>
          <w:fldChar w:fldCharType="separate"/>
        </w:r>
        <w:r w:rsidR="00C0451F">
          <w:rPr>
            <w:noProof/>
          </w:rPr>
          <w:t>1</w:t>
        </w:r>
        <w:r>
          <w:rPr>
            <w:noProof/>
          </w:rPr>
          <w:fldChar w:fldCharType="end"/>
        </w:r>
      </w:p>
    </w:sdtContent>
  </w:sdt>
  <w:p w14:paraId="2A5D2463" w14:textId="2109541B" w:rsidR="00D14CB8" w:rsidRDefault="00D14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948"/>
    <w:rsid w:val="00042948"/>
    <w:rsid w:val="001B2239"/>
    <w:rsid w:val="00273E6F"/>
    <w:rsid w:val="00282E2A"/>
    <w:rsid w:val="003E0635"/>
    <w:rsid w:val="00402CCF"/>
    <w:rsid w:val="00414C61"/>
    <w:rsid w:val="00447FB9"/>
    <w:rsid w:val="007125A6"/>
    <w:rsid w:val="008B0AD6"/>
    <w:rsid w:val="008D7287"/>
    <w:rsid w:val="009B1EBA"/>
    <w:rsid w:val="009D5DA4"/>
    <w:rsid w:val="00A22079"/>
    <w:rsid w:val="00AC504B"/>
    <w:rsid w:val="00B4047C"/>
    <w:rsid w:val="00B80231"/>
    <w:rsid w:val="00BA5FEA"/>
    <w:rsid w:val="00BB4588"/>
    <w:rsid w:val="00BC6594"/>
    <w:rsid w:val="00C0451F"/>
    <w:rsid w:val="00D14CB8"/>
    <w:rsid w:val="00D3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98425"/>
  <w15:chartTrackingRefBased/>
  <w15:docId w15:val="{3008D28F-C05C-4A24-B512-56397C32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CB8"/>
    <w:rPr>
      <w:color w:val="0000FF" w:themeColor="hyperlink"/>
      <w:u w:val="single"/>
    </w:rPr>
  </w:style>
  <w:style w:type="character" w:customStyle="1" w:styleId="UnresolvedMention">
    <w:name w:val="Unresolved Mention"/>
    <w:basedOn w:val="DefaultParagraphFont"/>
    <w:uiPriority w:val="99"/>
    <w:rsid w:val="00D14CB8"/>
    <w:rPr>
      <w:color w:val="605E5C"/>
      <w:shd w:val="clear" w:color="auto" w:fill="E1DFDD"/>
    </w:rPr>
  </w:style>
  <w:style w:type="paragraph" w:styleId="Header">
    <w:name w:val="header"/>
    <w:basedOn w:val="Normal"/>
    <w:link w:val="HeaderChar"/>
    <w:uiPriority w:val="99"/>
    <w:unhideWhenUsed/>
    <w:rsid w:val="00D1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B8"/>
  </w:style>
  <w:style w:type="paragraph" w:styleId="Footer">
    <w:name w:val="footer"/>
    <w:basedOn w:val="Normal"/>
    <w:link w:val="FooterChar"/>
    <w:uiPriority w:val="99"/>
    <w:unhideWhenUsed/>
    <w:rsid w:val="00D1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search?term=michael%20w.%20lama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2020-06-01T10:35:00Z</dcterms:created>
  <dcterms:modified xsi:type="dcterms:W3CDTF">2020-06-01T10:35:00Z</dcterms:modified>
</cp:coreProperties>
</file>